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FA" w:rsidRDefault="001571FA" w:rsidP="001571FA">
      <w:pPr>
        <w:jc w:val="right"/>
        <w:rPr>
          <w:sz w:val="24"/>
        </w:rPr>
      </w:pPr>
      <w:bookmarkStart w:id="0" w:name="_GoBack"/>
      <w:bookmarkEnd w:id="0"/>
    </w:p>
    <w:p w:rsidR="001571FA" w:rsidRPr="003532FE" w:rsidRDefault="00D9090F" w:rsidP="003532FE">
      <w:pPr>
        <w:jc w:val="right"/>
      </w:pPr>
      <w:r w:rsidRPr="003532FE">
        <w:t xml:space="preserve">Kielce, dnia </w:t>
      </w:r>
      <w:r w:rsidR="0007529D" w:rsidRPr="003532FE">
        <w:t>5 czerwca</w:t>
      </w:r>
      <w:r w:rsidRPr="003532FE">
        <w:t xml:space="preserve"> </w:t>
      </w:r>
      <w:r w:rsidR="002347AF" w:rsidRPr="003532FE">
        <w:t>2018</w:t>
      </w:r>
      <w:r w:rsidRPr="003532FE">
        <w:t xml:space="preserve"> roku</w:t>
      </w:r>
    </w:p>
    <w:p w:rsidR="002347AF" w:rsidRPr="003532FE" w:rsidRDefault="0007529D" w:rsidP="0007529D">
      <w:pPr>
        <w:spacing w:after="0"/>
        <w:jc w:val="center"/>
        <w:rPr>
          <w:b/>
        </w:rPr>
      </w:pPr>
      <w:r w:rsidRPr="003532FE">
        <w:rPr>
          <w:b/>
        </w:rPr>
        <w:t>OŚWIADCZENIE</w:t>
      </w:r>
    </w:p>
    <w:p w:rsidR="0007529D" w:rsidRPr="003532FE" w:rsidRDefault="0007529D" w:rsidP="0007529D">
      <w:pPr>
        <w:spacing w:after="0"/>
        <w:jc w:val="center"/>
        <w:rPr>
          <w:b/>
        </w:rPr>
      </w:pPr>
      <w:r w:rsidRPr="003532FE">
        <w:rPr>
          <w:b/>
        </w:rPr>
        <w:t>Klubu Radnych Prawo i Sprawiedliwość</w:t>
      </w:r>
    </w:p>
    <w:p w:rsidR="0007529D" w:rsidRPr="003532FE" w:rsidRDefault="0007529D" w:rsidP="0007529D">
      <w:pPr>
        <w:spacing w:after="0"/>
        <w:jc w:val="center"/>
        <w:rPr>
          <w:b/>
        </w:rPr>
      </w:pPr>
      <w:r w:rsidRPr="003532FE">
        <w:rPr>
          <w:b/>
        </w:rPr>
        <w:t>Sejmiku Województwa Świętokrzyskiego</w:t>
      </w:r>
    </w:p>
    <w:p w:rsidR="0007529D" w:rsidRPr="003532FE" w:rsidRDefault="0007529D" w:rsidP="00FC6D7F">
      <w:pPr>
        <w:spacing w:after="0"/>
        <w:jc w:val="both"/>
      </w:pPr>
    </w:p>
    <w:p w:rsidR="003532FE" w:rsidRDefault="0007529D" w:rsidP="00653A44">
      <w:pPr>
        <w:spacing w:after="0"/>
        <w:ind w:left="567" w:firstLine="284"/>
        <w:jc w:val="both"/>
      </w:pPr>
      <w:r w:rsidRPr="003532FE">
        <w:t>W dniu dzisiejszym, wraz z mieszkańcami Województwa Świętokrzyskiego pragniemy dzielić się radością z obchodzonej w tym roku – roku jubileuszu 100-lecia Niepodległości Polski – ważnej dla nas wszystkich dwudziestej rocznicy powstania Województwa Świętokrzyskiego</w:t>
      </w:r>
      <w:r w:rsidR="00FC6D7F" w:rsidRPr="003532FE">
        <w:t>. Bardzo wielu mieszkańców Ziemi Świętokrzyskiej pamięta doskonale ile wysiłku kosztowały działania tych wszystkich ludzi dobrej woli, którzy z ogromną determinacją i oddaniem stanęli w obronie</w:t>
      </w:r>
      <w:r w:rsidR="003532FE">
        <w:t xml:space="preserve"> </w:t>
      </w:r>
      <w:r w:rsidR="00FC6D7F" w:rsidRPr="003532FE">
        <w:t xml:space="preserve">naszego województwa, </w:t>
      </w:r>
      <w:r w:rsidR="003532FE">
        <w:t xml:space="preserve">województwa </w:t>
      </w:r>
      <w:r w:rsidR="00FC6D7F" w:rsidRPr="003532FE">
        <w:t>które powstało dzięki oddaniu tak wielu, często</w:t>
      </w:r>
      <w:r w:rsidR="003532FE">
        <w:t xml:space="preserve"> </w:t>
      </w:r>
      <w:r w:rsidR="00FC6D7F" w:rsidRPr="003532FE">
        <w:t>bezimiennych</w:t>
      </w:r>
      <w:r w:rsidR="003532FE">
        <w:t xml:space="preserve"> </w:t>
      </w:r>
      <w:r w:rsidR="00FC6D7F" w:rsidRPr="003532FE">
        <w:t xml:space="preserve">osób. </w:t>
      </w:r>
    </w:p>
    <w:p w:rsidR="00653A44" w:rsidRPr="003532FE" w:rsidRDefault="00FC6D7F" w:rsidP="00653A44">
      <w:pPr>
        <w:spacing w:after="0"/>
        <w:ind w:left="567" w:firstLine="284"/>
        <w:jc w:val="both"/>
      </w:pPr>
      <w:r w:rsidRPr="003532FE">
        <w:t>To w</w:t>
      </w:r>
      <w:r w:rsidR="00653A44" w:rsidRPr="003532FE">
        <w:t>ł</w:t>
      </w:r>
      <w:r w:rsidRPr="003532FE">
        <w:t>aśnie dzięki nim możemy cieszyć się naszym własnym województwem, Województwem Świętokrzyskim i nikt nie może sobie tych ogromnych zasług zawłaszczyć.</w:t>
      </w:r>
    </w:p>
    <w:p w:rsidR="00653A44" w:rsidRPr="003532FE" w:rsidRDefault="00653A44" w:rsidP="00653A44">
      <w:pPr>
        <w:spacing w:after="0"/>
        <w:ind w:left="567" w:firstLine="284"/>
        <w:jc w:val="both"/>
      </w:pPr>
      <w:r w:rsidRPr="003532FE">
        <w:t>Dzięki powstaniu Województwa Świętokrzyskiego wszyscy mieszkańcy tej ziemi mogą cieszyć się z podmiotowości naszego regionu. Dziś trudno byłoby znaleźć kogoś, kto nie byłby zadowolony, że jest mieszkańcem województwa z siedzibami władz w Kielcach i – co jest najważniejsze – duchową stolicą na Świętym Krzyżu</w:t>
      </w:r>
      <w:r w:rsidR="003532FE">
        <w:t>, od którego nazwę wziął cały region.</w:t>
      </w:r>
      <w:r w:rsidRPr="003532FE">
        <w:t xml:space="preserve"> </w:t>
      </w:r>
    </w:p>
    <w:p w:rsidR="00653A44" w:rsidRPr="003532FE" w:rsidRDefault="00653A44" w:rsidP="00653A44">
      <w:pPr>
        <w:spacing w:after="0"/>
        <w:ind w:left="567" w:firstLine="284"/>
        <w:jc w:val="both"/>
      </w:pPr>
      <w:r w:rsidRPr="003532FE">
        <w:t>Radość z tak chwalebnej historii zakłóca jednak nieudolność władz samorządowych województwa</w:t>
      </w:r>
      <w:r w:rsidR="00CC23A2" w:rsidRPr="003532FE">
        <w:t xml:space="preserve"> zdominowanych od samego początku przez działaczy Polskiego Stronnictwa Ludowego, którzy zamiast </w:t>
      </w:r>
      <w:r w:rsidR="00AE3159" w:rsidRPr="003532FE">
        <w:t xml:space="preserve">rozwojem regionu wolą zajmować się celebrowaniem władzy </w:t>
      </w:r>
      <w:r w:rsidR="003532FE">
        <w:br/>
      </w:r>
      <w:r w:rsidR="00AE3159" w:rsidRPr="003532FE">
        <w:t xml:space="preserve">i adoracją siebie nawzajem. Efektem takiej beztroski jest ogromne zapóźnienie rozwojowe naszego regionu w porównaniu z innymi województwami. Odpowiedzialność za złe zarządzaniem samorządem naszego województwa ponosi Polskie Stronnictwo Ludowe </w:t>
      </w:r>
      <w:r w:rsidR="003532FE">
        <w:br/>
      </w:r>
      <w:r w:rsidR="00AE3159" w:rsidRPr="003532FE">
        <w:t xml:space="preserve">i  wywodzący się z tego ugrupowania Marszałek Adam </w:t>
      </w:r>
      <w:proofErr w:type="spellStart"/>
      <w:r w:rsidR="00AE3159" w:rsidRPr="003532FE">
        <w:t>Jarubas</w:t>
      </w:r>
      <w:proofErr w:type="spellEnd"/>
      <w:r w:rsidR="00AE3159" w:rsidRPr="003532FE">
        <w:t>. Trudno jest przejść</w:t>
      </w:r>
      <w:r w:rsidR="00310438" w:rsidRPr="003532FE">
        <w:t xml:space="preserve"> obok tak ważnych rzeczy obojętnie i zająć się dziś świętowaniem, bo nieudolna władza naszego województwa po prostu nie ma się czym pochwalić</w:t>
      </w:r>
      <w:r w:rsidR="00D9023A">
        <w:t xml:space="preserve"> i najgłośniejsze nawet świętowanie nie jest w stanie tego zmienić.</w:t>
      </w:r>
    </w:p>
    <w:p w:rsidR="00310438" w:rsidRDefault="00310438" w:rsidP="00653A44">
      <w:pPr>
        <w:spacing w:after="0"/>
        <w:ind w:left="567" w:firstLine="284"/>
        <w:jc w:val="both"/>
      </w:pPr>
      <w:r w:rsidRPr="003532FE">
        <w:t xml:space="preserve">W takiej sytuacji Radni Województwa Świętokrzyskiego z Klubu Radnych Prawo </w:t>
      </w:r>
      <w:r w:rsidR="003532FE">
        <w:br/>
      </w:r>
      <w:r w:rsidRPr="003532FE">
        <w:t>i Sprawiedliwość podjęli jednomyślnie decyzję, że nie wezmą udziału w dzisiejszej  Uroczystej Gali z okazji XX</w:t>
      </w:r>
      <w:r w:rsidR="003532FE">
        <w:t>-</w:t>
      </w:r>
      <w:proofErr w:type="spellStart"/>
      <w:r w:rsidRPr="003532FE">
        <w:t>lecia</w:t>
      </w:r>
      <w:proofErr w:type="spellEnd"/>
      <w:r w:rsidRPr="003532FE">
        <w:t xml:space="preserve"> istnienia naszego województwa. W naszym odczuciu powinno</w:t>
      </w:r>
      <w:r w:rsidR="003532FE">
        <w:t xml:space="preserve"> to</w:t>
      </w:r>
      <w:r w:rsidRPr="003532FE">
        <w:t xml:space="preserve"> być święto wszystkich mieszkańców Ziemi Świętokrzyskiej, którzy nie mają niestety zbyt wielu powodów do takiego świętowania oczekując, że </w:t>
      </w:r>
      <w:r w:rsidR="003532FE" w:rsidRPr="003532FE">
        <w:t>odpowiedzialne za ten region władze samorządowe, zamiast świętowania zajmą się solidną pracą dla województwa i jego mieszkańców.</w:t>
      </w:r>
    </w:p>
    <w:p w:rsidR="003532FE" w:rsidRDefault="003532FE" w:rsidP="00653A44">
      <w:pPr>
        <w:spacing w:after="0"/>
        <w:ind w:left="567" w:firstLine="284"/>
        <w:jc w:val="both"/>
        <w:rPr>
          <w:sz w:val="24"/>
        </w:rPr>
      </w:pPr>
    </w:p>
    <w:p w:rsidR="003532FE" w:rsidRPr="003532FE" w:rsidRDefault="003532FE" w:rsidP="003532FE">
      <w:pPr>
        <w:spacing w:after="0"/>
        <w:ind w:left="4820"/>
        <w:jc w:val="center"/>
        <w:rPr>
          <w:b/>
        </w:rPr>
      </w:pPr>
      <w:r w:rsidRPr="003532FE">
        <w:rPr>
          <w:b/>
        </w:rPr>
        <w:t>Przewodniczący</w:t>
      </w:r>
    </w:p>
    <w:p w:rsidR="003532FE" w:rsidRPr="003532FE" w:rsidRDefault="003532FE" w:rsidP="003532FE">
      <w:pPr>
        <w:spacing w:after="0"/>
        <w:ind w:left="4820"/>
        <w:jc w:val="center"/>
        <w:rPr>
          <w:b/>
        </w:rPr>
      </w:pPr>
      <w:r w:rsidRPr="003532FE">
        <w:rPr>
          <w:b/>
        </w:rPr>
        <w:t>Klubu Radych Prawo i Sprawiedliwość</w:t>
      </w:r>
    </w:p>
    <w:p w:rsidR="003532FE" w:rsidRPr="003532FE" w:rsidRDefault="003532FE" w:rsidP="003532FE">
      <w:pPr>
        <w:spacing w:after="0"/>
        <w:ind w:left="4820"/>
        <w:jc w:val="center"/>
        <w:rPr>
          <w:b/>
        </w:rPr>
      </w:pPr>
      <w:r w:rsidRPr="003532FE">
        <w:rPr>
          <w:b/>
        </w:rPr>
        <w:t>Sejmiku Województwa Świętokrzyskiego</w:t>
      </w:r>
    </w:p>
    <w:p w:rsidR="003532FE" w:rsidRPr="003532FE" w:rsidRDefault="003532FE" w:rsidP="003532FE">
      <w:pPr>
        <w:spacing w:after="0"/>
        <w:ind w:left="4820"/>
        <w:jc w:val="center"/>
        <w:rPr>
          <w:b/>
        </w:rPr>
      </w:pPr>
    </w:p>
    <w:p w:rsidR="003532FE" w:rsidRPr="003532FE" w:rsidRDefault="003532FE" w:rsidP="003532FE">
      <w:pPr>
        <w:spacing w:after="0"/>
        <w:ind w:left="4820"/>
        <w:jc w:val="center"/>
        <w:rPr>
          <w:b/>
        </w:rPr>
      </w:pPr>
    </w:p>
    <w:p w:rsidR="003532FE" w:rsidRPr="003532FE" w:rsidRDefault="003532FE" w:rsidP="003532FE">
      <w:pPr>
        <w:spacing w:after="0"/>
        <w:ind w:left="4820"/>
        <w:jc w:val="center"/>
        <w:rPr>
          <w:b/>
          <w:i/>
        </w:rPr>
        <w:sectPr w:rsidR="003532FE" w:rsidRPr="003532FE" w:rsidSect="003F0552">
          <w:headerReference w:type="default" r:id="rId7"/>
          <w:footerReference w:type="default" r:id="rId8"/>
          <w:pgSz w:w="11906" w:h="16838"/>
          <w:pgMar w:top="568" w:right="1417" w:bottom="1417" w:left="709" w:header="708" w:footer="433" w:gutter="0"/>
          <w:cols w:space="708"/>
          <w:docGrid w:linePitch="360"/>
        </w:sectPr>
      </w:pPr>
      <w:r w:rsidRPr="003532FE">
        <w:rPr>
          <w:b/>
          <w:i/>
        </w:rPr>
        <w:t xml:space="preserve">Andrzej </w:t>
      </w:r>
      <w:proofErr w:type="spellStart"/>
      <w:r w:rsidRPr="003532FE">
        <w:rPr>
          <w:b/>
          <w:i/>
        </w:rPr>
        <w:t>Pruś</w:t>
      </w:r>
      <w:proofErr w:type="spellEnd"/>
    </w:p>
    <w:p w:rsidR="001571FA" w:rsidRDefault="001571FA" w:rsidP="0007529D">
      <w:pPr>
        <w:spacing w:after="0"/>
        <w:jc w:val="both"/>
      </w:pPr>
    </w:p>
    <w:sectPr w:rsidR="001571FA" w:rsidSect="003F0552">
      <w:headerReference w:type="default" r:id="rId9"/>
      <w:footerReference w:type="default" r:id="rId10"/>
      <w:pgSz w:w="11906" w:h="16838"/>
      <w:pgMar w:top="568" w:right="1417" w:bottom="1417" w:left="709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32" w:rsidRDefault="00B91D32" w:rsidP="00B6116D">
      <w:pPr>
        <w:spacing w:after="0" w:line="240" w:lineRule="auto"/>
      </w:pPr>
      <w:r>
        <w:separator/>
      </w:r>
    </w:p>
  </w:endnote>
  <w:endnote w:type="continuationSeparator" w:id="0">
    <w:p w:rsidR="00B91D32" w:rsidRDefault="00B91D32" w:rsidP="00B6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552" w:rsidRPr="003F0552" w:rsidRDefault="003F0552">
    <w:pPr>
      <w:pStyle w:val="Stopka"/>
      <w:rPr>
        <w:b/>
        <w:color w:val="0070C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39B600" wp14:editId="1907FC90">
              <wp:simplePos x="0" y="0"/>
              <wp:positionH relativeFrom="margin">
                <wp:align>left</wp:align>
              </wp:positionH>
              <wp:positionV relativeFrom="paragraph">
                <wp:posOffset>-152400</wp:posOffset>
              </wp:positionV>
              <wp:extent cx="5791200" cy="36000"/>
              <wp:effectExtent l="0" t="0" r="0" b="254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1200" cy="36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90871">
                            <a:sysClr val="window" lastClr="FFFFFF"/>
                          </a:gs>
                          <a:gs pos="21000">
                            <a:srgbClr val="FF0000"/>
                          </a:gs>
                          <a:gs pos="87000">
                            <a:sysClr val="window" lastClr="FFFFFF"/>
                          </a:gs>
                          <a:gs pos="100000">
                            <a:sysClr val="window" lastClr="FFFFFF"/>
                          </a:gs>
                        </a:gsLst>
                        <a:lin ang="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664CF2" id="Prostokąt 9" o:spid="_x0000_s1026" style="position:absolute;margin-left:0;margin-top:-12pt;width:456pt;height:2.8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" fillcolor="red" stroked="f" strokeweight="1pt">
              <v:fill color2="window" rotate="t" angle="90" colors="0 red;13763f red;57016f window;59553f window" focus="100%" type="gradient"/>
              <w10:wrap anchorx="margin"/>
            </v:rect>
          </w:pict>
        </mc:Fallback>
      </mc:AlternateContent>
    </w:r>
    <w:r w:rsidRPr="003F0552">
      <w:rPr>
        <w:b/>
        <w:color w:val="0070C0"/>
        <w:sz w:val="18"/>
      </w:rPr>
      <w:t>Klub Radnych Prawo i Sprawiedliwość</w:t>
    </w:r>
  </w:p>
  <w:p w:rsidR="003F0552" w:rsidRPr="003F0552" w:rsidRDefault="003F0552">
    <w:pPr>
      <w:pStyle w:val="Stopka"/>
      <w:rPr>
        <w:b/>
        <w:color w:val="0070C0"/>
        <w:sz w:val="18"/>
      </w:rPr>
    </w:pPr>
    <w:r w:rsidRPr="003F0552">
      <w:rPr>
        <w:b/>
        <w:color w:val="0070C0"/>
        <w:sz w:val="18"/>
      </w:rPr>
      <w:t>Sejmiku Województwa Świętokrzyskiego</w:t>
    </w:r>
  </w:p>
  <w:p w:rsidR="003F0552" w:rsidRPr="003F0552" w:rsidRDefault="003F0552" w:rsidP="002A4DEC">
    <w:pPr>
      <w:pStyle w:val="Stopka"/>
      <w:tabs>
        <w:tab w:val="clear" w:pos="9072"/>
        <w:tab w:val="left" w:pos="4536"/>
      </w:tabs>
      <w:rPr>
        <w:b/>
        <w:sz w:val="20"/>
      </w:rPr>
    </w:pPr>
    <w:r w:rsidRPr="003F0552">
      <w:rPr>
        <w:b/>
        <w:color w:val="0070C0"/>
        <w:sz w:val="18"/>
      </w:rPr>
      <w:t>25-516 Kielce, Aleja IX Wieków Kielc 2a</w:t>
    </w:r>
    <w:r w:rsidR="002A4DEC">
      <w:rPr>
        <w:b/>
        <w:color w:val="0070C0"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769650402"/>
      <w:docPartObj>
        <w:docPartGallery w:val="Page Numbers (Bottom of Page)"/>
        <w:docPartUnique/>
      </w:docPartObj>
    </w:sdtPr>
    <w:sdtEndPr/>
    <w:sdtContent>
      <w:p w:rsidR="001571FA" w:rsidRDefault="001571F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Cs w:val="22"/>
          </w:rPr>
          <w:fldChar w:fldCharType="separate"/>
        </w:r>
        <w:r w:rsidR="00426AB7" w:rsidRPr="00426AB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A4DEC" w:rsidRPr="003F0552" w:rsidRDefault="002A4DEC" w:rsidP="002A4DEC">
    <w:pPr>
      <w:pStyle w:val="Stopka"/>
      <w:tabs>
        <w:tab w:val="clear" w:pos="9072"/>
        <w:tab w:val="left" w:pos="4536"/>
      </w:tabs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32" w:rsidRDefault="00B91D32" w:rsidP="00B6116D">
      <w:pPr>
        <w:spacing w:after="0" w:line="240" w:lineRule="auto"/>
      </w:pPr>
      <w:r>
        <w:separator/>
      </w:r>
    </w:p>
  </w:footnote>
  <w:footnote w:type="continuationSeparator" w:id="0">
    <w:p w:rsidR="00B91D32" w:rsidRDefault="00B91D32" w:rsidP="00B6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6D" w:rsidRDefault="00B6116D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988060</wp:posOffset>
              </wp:positionH>
              <wp:positionV relativeFrom="paragraph">
                <wp:posOffset>140970</wp:posOffset>
              </wp:positionV>
              <wp:extent cx="3505200" cy="6858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116D" w:rsidRPr="00D9090F" w:rsidRDefault="00B6116D" w:rsidP="00B6116D">
                          <w:pPr>
                            <w:spacing w:after="0"/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 w:rsidRPr="00D9090F">
                            <w:rPr>
                              <w:b/>
                              <w:color w:val="002060"/>
                              <w:sz w:val="24"/>
                            </w:rPr>
                            <w:t>Klub Radnych</w:t>
                          </w:r>
                        </w:p>
                        <w:p w:rsidR="00B6116D" w:rsidRPr="00D9090F" w:rsidRDefault="00B6116D" w:rsidP="00B6116D">
                          <w:pPr>
                            <w:spacing w:after="0"/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 w:rsidRPr="00D9090F">
                            <w:rPr>
                              <w:b/>
                              <w:color w:val="002060"/>
                              <w:sz w:val="24"/>
                            </w:rPr>
                            <w:t>Prawo i Sprawiedliwość</w:t>
                          </w:r>
                        </w:p>
                        <w:p w:rsidR="00B6116D" w:rsidRPr="00B6116D" w:rsidRDefault="00B6116D" w:rsidP="00B6116D">
                          <w:pPr>
                            <w:spacing w:after="0"/>
                            <w:rPr>
                              <w:b/>
                              <w:color w:val="0070C0"/>
                              <w:sz w:val="24"/>
                            </w:rPr>
                          </w:pPr>
                          <w:r w:rsidRPr="00D9090F">
                            <w:rPr>
                              <w:b/>
                              <w:color w:val="002060"/>
                              <w:sz w:val="24"/>
                            </w:rPr>
                            <w:t>Sejmiku Województwa Świętokrzyskiego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7.8pt;margin-top:11.1pt;width:276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" stroked="f">
              <v:textbox>
                <w:txbxContent>
                  <w:p w:rsidR="00B6116D" w:rsidRPr="00D9090F" w:rsidRDefault="00B6116D" w:rsidP="00B6116D">
                    <w:pPr>
                      <w:spacing w:after="0"/>
                      <w:rPr>
                        <w:b/>
                        <w:color w:val="002060"/>
                        <w:sz w:val="24"/>
                      </w:rPr>
                    </w:pPr>
                    <w:r w:rsidRPr="00D9090F">
                      <w:rPr>
                        <w:b/>
                        <w:color w:val="002060"/>
                        <w:sz w:val="24"/>
                      </w:rPr>
                      <w:t>Klub Radnych</w:t>
                    </w:r>
                  </w:p>
                  <w:p w:rsidR="00B6116D" w:rsidRPr="00D9090F" w:rsidRDefault="00B6116D" w:rsidP="00B6116D">
                    <w:pPr>
                      <w:spacing w:after="0"/>
                      <w:rPr>
                        <w:b/>
                        <w:color w:val="002060"/>
                        <w:sz w:val="24"/>
                      </w:rPr>
                    </w:pPr>
                    <w:r w:rsidRPr="00D9090F">
                      <w:rPr>
                        <w:b/>
                        <w:color w:val="002060"/>
                        <w:sz w:val="24"/>
                      </w:rPr>
                      <w:t>Prawo i Sprawiedliwość</w:t>
                    </w:r>
                  </w:p>
                  <w:p w:rsidR="00B6116D" w:rsidRPr="00B6116D" w:rsidRDefault="00B6116D" w:rsidP="00B6116D">
                    <w:pPr>
                      <w:spacing w:after="0"/>
                      <w:rPr>
                        <w:b/>
                        <w:color w:val="0070C0"/>
                        <w:sz w:val="24"/>
                      </w:rPr>
                    </w:pPr>
                    <w:r w:rsidRPr="00D9090F">
                      <w:rPr>
                        <w:b/>
                        <w:color w:val="002060"/>
                        <w:sz w:val="24"/>
                      </w:rPr>
                      <w:t>Sejmiku Województwa Świętokrzyskiego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819150" cy="862517"/>
          <wp:effectExtent l="0" t="0" r="0" b="0"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347" cy="88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116D" w:rsidRDefault="00B6116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69215</wp:posOffset>
              </wp:positionV>
              <wp:extent cx="5791200" cy="36000"/>
              <wp:effectExtent l="0" t="0" r="0" b="254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1200" cy="36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90871">
                            <a:schemeClr val="bg1"/>
                          </a:gs>
                          <a:gs pos="21000">
                            <a:srgbClr val="FF0000"/>
                          </a:gs>
                          <a:gs pos="87000">
                            <a:schemeClr val="bg1"/>
                          </a:gs>
                          <a:gs pos="100000">
                            <a:schemeClr val="bg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75C54BB" id="Prostokąt 2" o:spid="_x0000_s1026" style="position:absolute;margin-left:-.95pt;margin-top:5.45pt;width:456pt;height: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" fillcolor="red" stroked="f" strokeweight="1pt">
              <v:fill color2="white [3212]" rotate="t" angle="90" colors="0 red;13763f red;57016f white;59553f white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EC" w:rsidRDefault="002A4D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128"/>
    <w:multiLevelType w:val="hybridMultilevel"/>
    <w:tmpl w:val="F7482C5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AD44285"/>
    <w:multiLevelType w:val="hybridMultilevel"/>
    <w:tmpl w:val="0520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6599F"/>
    <w:multiLevelType w:val="hybridMultilevel"/>
    <w:tmpl w:val="0520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6D"/>
    <w:rsid w:val="0007529D"/>
    <w:rsid w:val="001571FA"/>
    <w:rsid w:val="001608D8"/>
    <w:rsid w:val="001C66A7"/>
    <w:rsid w:val="001E7C4C"/>
    <w:rsid w:val="00231123"/>
    <w:rsid w:val="002347AF"/>
    <w:rsid w:val="002A4DEC"/>
    <w:rsid w:val="002A71F8"/>
    <w:rsid w:val="002F4706"/>
    <w:rsid w:val="00310438"/>
    <w:rsid w:val="003532FE"/>
    <w:rsid w:val="00357584"/>
    <w:rsid w:val="003A412F"/>
    <w:rsid w:val="003F0552"/>
    <w:rsid w:val="00426AB7"/>
    <w:rsid w:val="0045289D"/>
    <w:rsid w:val="00497807"/>
    <w:rsid w:val="004F1E1A"/>
    <w:rsid w:val="00532FC9"/>
    <w:rsid w:val="005548AC"/>
    <w:rsid w:val="00653A44"/>
    <w:rsid w:val="00654119"/>
    <w:rsid w:val="00785F39"/>
    <w:rsid w:val="008A04A9"/>
    <w:rsid w:val="00AE3159"/>
    <w:rsid w:val="00B6116D"/>
    <w:rsid w:val="00B91D32"/>
    <w:rsid w:val="00C467C6"/>
    <w:rsid w:val="00CC23A2"/>
    <w:rsid w:val="00D9003D"/>
    <w:rsid w:val="00D9023A"/>
    <w:rsid w:val="00D9090F"/>
    <w:rsid w:val="00E90156"/>
    <w:rsid w:val="00FC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E07969-FF1F-4ED8-A732-60D72B32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16D"/>
  </w:style>
  <w:style w:type="paragraph" w:styleId="Stopka">
    <w:name w:val="footer"/>
    <w:basedOn w:val="Normalny"/>
    <w:link w:val="StopkaZnak"/>
    <w:uiPriority w:val="99"/>
    <w:unhideWhenUsed/>
    <w:rsid w:val="00B6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16D"/>
  </w:style>
  <w:style w:type="paragraph" w:styleId="Tekstpodstawowy">
    <w:name w:val="Body Text"/>
    <w:basedOn w:val="Normalny"/>
    <w:link w:val="TekstpodstawowyZnak"/>
    <w:rsid w:val="002347AF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47AF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NormalnyWeb1">
    <w:name w:val="Normalny (Web)1"/>
    <w:rsid w:val="008A04A9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ng-binding">
    <w:name w:val="ng-binding"/>
    <w:rsid w:val="008A04A9"/>
  </w:style>
  <w:style w:type="character" w:customStyle="1" w:styleId="ng-scope">
    <w:name w:val="ng-scope"/>
    <w:rsid w:val="008A04A9"/>
  </w:style>
  <w:style w:type="paragraph" w:styleId="Akapitzlist">
    <w:name w:val="List Paragraph"/>
    <w:basedOn w:val="Normalny"/>
    <w:uiPriority w:val="34"/>
    <w:qFormat/>
    <w:rsid w:val="00E9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prus.andrzej@gmail.com</dc:creator>
  <cp:keywords/>
  <dc:description/>
  <cp:lastModifiedBy>prus.andrzej@gmail.com</cp:lastModifiedBy>
  <cp:revision>2</cp:revision>
  <dcterms:created xsi:type="dcterms:W3CDTF">2018-06-05T11:08:00Z</dcterms:created>
  <dcterms:modified xsi:type="dcterms:W3CDTF">2018-06-05T11:08:00Z</dcterms:modified>
</cp:coreProperties>
</file>